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756A3B" w:rsidRPr="00553ECC">
        <w:rPr>
          <w:rFonts w:ascii="Verdana" w:hAnsi="Verdana"/>
          <w:b/>
          <w:szCs w:val="24"/>
        </w:rPr>
        <w:t>61</w:t>
      </w:r>
      <w:r w:rsidR="0062426D">
        <w:rPr>
          <w:rFonts w:ascii="Verdana" w:hAnsi="Verdana"/>
          <w:b/>
          <w:szCs w:val="24"/>
        </w:rPr>
        <w:t>9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62426D" w:rsidRPr="008F393E" w:rsidRDefault="0062426D" w:rsidP="0062426D">
      <w:pPr>
        <w:pStyle w:val="Ttulo1"/>
        <w:jc w:val="center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sz w:val="22"/>
          <w:szCs w:val="22"/>
        </w:rPr>
        <w:t>“Autoriza o Poder Público Municipal a contratar em caráter emergencial um Orientador Educacional”</w:t>
      </w:r>
    </w:p>
    <w:p w:rsidR="0062426D" w:rsidRDefault="0062426D" w:rsidP="0062426D">
      <w:pPr>
        <w:pStyle w:val="Recuodecorpodetexto2"/>
        <w:rPr>
          <w:rFonts w:ascii="Verdana" w:hAnsi="Verdana" w:cs="Arial"/>
          <w:b/>
          <w:bCs/>
          <w:sz w:val="22"/>
          <w:szCs w:val="22"/>
        </w:rPr>
      </w:pPr>
    </w:p>
    <w:p w:rsidR="0062426D" w:rsidRPr="009B1928" w:rsidRDefault="0062426D" w:rsidP="0062426D">
      <w:pPr>
        <w:pStyle w:val="Recuodecorpodetexto2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b/>
          <w:bCs/>
          <w:sz w:val="22"/>
          <w:szCs w:val="22"/>
        </w:rPr>
        <w:t>RICARDO DUARTE ALVES</w:t>
      </w:r>
      <w:r w:rsidRPr="009B1928">
        <w:rPr>
          <w:rFonts w:ascii="Verdana" w:hAnsi="Verdana" w:cs="Arial"/>
          <w:sz w:val="22"/>
          <w:szCs w:val="22"/>
        </w:rPr>
        <w:t xml:space="preserve">, </w:t>
      </w:r>
      <w:r w:rsidRPr="009B1928">
        <w:rPr>
          <w:rFonts w:ascii="Verdana" w:hAnsi="Verdana" w:cs="Arial"/>
          <w:b/>
          <w:sz w:val="22"/>
          <w:szCs w:val="22"/>
        </w:rPr>
        <w:t>PREFEITO MUNICIPAL DE PEDRO OSÓRIO</w:t>
      </w:r>
      <w:r w:rsidRPr="009B1928">
        <w:rPr>
          <w:rFonts w:ascii="Verdana" w:hAnsi="Verdana" w:cs="Arial"/>
          <w:sz w:val="22"/>
          <w:szCs w:val="22"/>
        </w:rPr>
        <w:t xml:space="preserve">, Estado do Rio Grande do Sul, </w:t>
      </w:r>
    </w:p>
    <w:p w:rsidR="0062426D" w:rsidRPr="009B1928" w:rsidRDefault="0062426D" w:rsidP="0062426D">
      <w:pPr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sz w:val="22"/>
          <w:szCs w:val="22"/>
        </w:rPr>
        <w:t>FAZ SABER, que a Câmara Municipal de Vereadores aprovou e eu sanciono e promulgo a seguinte Lei: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b/>
          <w:sz w:val="22"/>
          <w:szCs w:val="22"/>
        </w:rPr>
        <w:t>Art. 1º</w:t>
      </w:r>
      <w:r w:rsidRPr="009B1928">
        <w:rPr>
          <w:rFonts w:ascii="Verdana" w:hAnsi="Verdana" w:cs="Arial"/>
          <w:sz w:val="22"/>
          <w:szCs w:val="22"/>
        </w:rPr>
        <w:t xml:space="preserve"> - Fica o Município de Pedro Osório, RS, autorizado a contratar em caráter </w:t>
      </w:r>
      <w:proofErr w:type="gramStart"/>
      <w:r w:rsidRPr="009B1928">
        <w:rPr>
          <w:rFonts w:ascii="Verdana" w:hAnsi="Verdana" w:cs="Arial"/>
          <w:sz w:val="22"/>
          <w:szCs w:val="22"/>
        </w:rPr>
        <w:t>emergencial,  um</w:t>
      </w:r>
      <w:proofErr w:type="gramEnd"/>
      <w:r w:rsidRPr="009B1928">
        <w:rPr>
          <w:rFonts w:ascii="Verdana" w:hAnsi="Verdana" w:cs="Arial"/>
          <w:sz w:val="22"/>
          <w:szCs w:val="22"/>
        </w:rPr>
        <w:t xml:space="preserve"> Orientador Educacional, pelo prazo de até 01 (um) ano, admitida uma única prorrogação,</w:t>
      </w:r>
      <w:r w:rsidRPr="009B1928">
        <w:rPr>
          <w:rFonts w:ascii="Verdana" w:hAnsi="Verdana" w:cs="Calibri"/>
          <w:sz w:val="22"/>
          <w:szCs w:val="22"/>
        </w:rPr>
        <w:t xml:space="preserve"> </w:t>
      </w:r>
      <w:r w:rsidRPr="009B1928">
        <w:rPr>
          <w:rFonts w:ascii="Verdana" w:hAnsi="Verdana" w:cs="Arial"/>
          <w:sz w:val="22"/>
          <w:szCs w:val="22"/>
        </w:rPr>
        <w:t>em razão de afastamento da titular para exercício do cargo de Secretária Municipal.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b/>
          <w:sz w:val="22"/>
          <w:szCs w:val="22"/>
        </w:rPr>
        <w:t>Art. 2º</w:t>
      </w:r>
      <w:r w:rsidRPr="009B1928">
        <w:rPr>
          <w:rFonts w:ascii="Verdana" w:hAnsi="Verdana" w:cs="Arial"/>
          <w:sz w:val="22"/>
          <w:szCs w:val="22"/>
        </w:rPr>
        <w:t xml:space="preserve"> - O critério de escolha para o provimento do cargo de natureza emergencial objeto da presente, será a classificação obtida em concurso público vigente.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b/>
          <w:sz w:val="22"/>
          <w:szCs w:val="22"/>
        </w:rPr>
        <w:t>Parágrafo Único</w:t>
      </w:r>
      <w:r w:rsidRPr="009B1928">
        <w:rPr>
          <w:rFonts w:ascii="Verdana" w:hAnsi="Verdana" w:cs="Arial"/>
          <w:sz w:val="22"/>
          <w:szCs w:val="22"/>
        </w:rPr>
        <w:t xml:space="preserve"> – Caso não haja interesse dos candidatos aprovados no certame em efetuar a contratação de natureza emergencial, fica autorizada a realização de processo seletivo simplificado.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Arial"/>
          <w:sz w:val="22"/>
          <w:szCs w:val="22"/>
        </w:rPr>
        <w:t xml:space="preserve"> </w:t>
      </w:r>
    </w:p>
    <w:p w:rsidR="0062426D" w:rsidRPr="009B1928" w:rsidRDefault="0062426D" w:rsidP="0062426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Calibri"/>
          <w:b/>
          <w:sz w:val="22"/>
          <w:szCs w:val="22"/>
        </w:rPr>
      </w:pPr>
      <w:r w:rsidRPr="009B1928">
        <w:rPr>
          <w:rFonts w:ascii="Verdana" w:hAnsi="Verdana" w:cs="Calibri"/>
          <w:b/>
          <w:sz w:val="22"/>
          <w:szCs w:val="22"/>
        </w:rPr>
        <w:t xml:space="preserve">                                 Art. 3º -</w:t>
      </w:r>
      <w:r w:rsidRPr="009B1928">
        <w:rPr>
          <w:rFonts w:ascii="Verdana" w:hAnsi="Verdana" w:cs="Calibri"/>
          <w:sz w:val="22"/>
          <w:szCs w:val="22"/>
        </w:rPr>
        <w:t xml:space="preserve"> O contratado perceberá remuneração, bem como desempenhará a função de acordo com as atribuições, carga horária e exigências previstas na legislação municipal em relação ao cargo de provimento efetivo.</w:t>
      </w:r>
      <w:r w:rsidRPr="009B1928">
        <w:rPr>
          <w:rFonts w:ascii="Verdana" w:hAnsi="Verdana" w:cs="Calibri"/>
          <w:b/>
          <w:sz w:val="22"/>
          <w:szCs w:val="22"/>
        </w:rPr>
        <w:t xml:space="preserve"> 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  <w:r w:rsidRPr="009B1928">
        <w:rPr>
          <w:rFonts w:ascii="Verdana" w:hAnsi="Verdana" w:cs="Calibri"/>
          <w:b/>
          <w:sz w:val="22"/>
          <w:szCs w:val="22"/>
        </w:rPr>
        <w:t>Art. 4º -</w:t>
      </w:r>
      <w:r w:rsidRPr="009B1928">
        <w:rPr>
          <w:rFonts w:ascii="Verdana" w:hAnsi="Verdana" w:cs="Calibri"/>
          <w:sz w:val="22"/>
          <w:szCs w:val="22"/>
        </w:rPr>
        <w:t xml:space="preserve"> </w:t>
      </w:r>
      <w:r w:rsidRPr="009B1928">
        <w:rPr>
          <w:rFonts w:ascii="Verdana" w:hAnsi="Verdana" w:cs="Arial"/>
          <w:sz w:val="22"/>
          <w:szCs w:val="22"/>
        </w:rPr>
        <w:t>Se no prazo elencado no artigo 1º, houver retorno da servidora titular ao cargo objeto desta lei, o contrato temporário autorizado, se extingue automaticamente.</w:t>
      </w:r>
    </w:p>
    <w:p w:rsidR="0062426D" w:rsidRPr="009B1928" w:rsidRDefault="0062426D" w:rsidP="0062426D">
      <w:pPr>
        <w:ind w:firstLine="2835"/>
        <w:jc w:val="both"/>
        <w:rPr>
          <w:rFonts w:ascii="Verdana" w:hAnsi="Verdana" w:cs="Arial"/>
          <w:sz w:val="22"/>
          <w:szCs w:val="22"/>
        </w:rPr>
      </w:pPr>
    </w:p>
    <w:p w:rsidR="0062426D" w:rsidRDefault="0062426D" w:rsidP="0062426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Calibri"/>
          <w:sz w:val="22"/>
          <w:szCs w:val="22"/>
        </w:rPr>
      </w:pPr>
      <w:r w:rsidRPr="009B1928">
        <w:rPr>
          <w:rFonts w:ascii="Verdana" w:hAnsi="Verdana" w:cs="Calibri"/>
          <w:b/>
          <w:sz w:val="22"/>
          <w:szCs w:val="22"/>
        </w:rPr>
        <w:t xml:space="preserve">                                  Art. 5 º </w:t>
      </w:r>
      <w:r w:rsidRPr="009B1928">
        <w:rPr>
          <w:rFonts w:ascii="Verdana" w:hAnsi="Verdana" w:cs="Calibri"/>
          <w:sz w:val="22"/>
          <w:szCs w:val="22"/>
        </w:rPr>
        <w:t xml:space="preserve">As despesas decorrentes serão </w:t>
      </w:r>
      <w:r>
        <w:rPr>
          <w:rFonts w:ascii="Verdana" w:hAnsi="Verdana" w:cs="Calibri"/>
          <w:sz w:val="22"/>
          <w:szCs w:val="22"/>
        </w:rPr>
        <w:t>atendidas por dotações própria</w:t>
      </w:r>
    </w:p>
    <w:p w:rsidR="0062426D" w:rsidRPr="009B1928" w:rsidRDefault="0062426D" w:rsidP="0062426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Calibri"/>
          <w:sz w:val="22"/>
          <w:szCs w:val="22"/>
        </w:rPr>
      </w:pPr>
      <w:r w:rsidRPr="009B1928">
        <w:rPr>
          <w:rFonts w:ascii="Verdana" w:hAnsi="Verdana" w:cs="Calibri"/>
          <w:b/>
          <w:sz w:val="22"/>
          <w:szCs w:val="22"/>
        </w:rPr>
        <w:t xml:space="preserve">  Art. 6 º -</w:t>
      </w:r>
      <w:r w:rsidRPr="009B1928">
        <w:rPr>
          <w:rFonts w:ascii="Verdana" w:hAnsi="Verdana" w:cs="Calibri"/>
          <w:sz w:val="22"/>
          <w:szCs w:val="22"/>
        </w:rPr>
        <w:t xml:space="preserve"> Revogadas as disposições em contrário, esta Lei entrará em </w:t>
      </w:r>
      <w:r>
        <w:rPr>
          <w:rFonts w:ascii="Verdana" w:hAnsi="Verdana" w:cs="Calibri"/>
          <w:sz w:val="22"/>
          <w:szCs w:val="22"/>
        </w:rPr>
        <w:t>vigor na data de sua publicação.</w:t>
      </w:r>
    </w:p>
    <w:p w:rsidR="0062426D" w:rsidRDefault="0062426D" w:rsidP="00553ECC">
      <w:pPr>
        <w:jc w:val="center"/>
        <w:rPr>
          <w:rFonts w:ascii="Verdana" w:hAnsi="Verdana"/>
          <w:b/>
          <w:szCs w:val="24"/>
        </w:rPr>
      </w:pPr>
      <w:bookmarkStart w:id="0" w:name="_GoBack"/>
      <w:bookmarkEnd w:id="0"/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A36069" w:rsidRPr="00553ECC">
        <w:rPr>
          <w:rFonts w:ascii="Verdana" w:hAnsi="Verdana"/>
          <w:szCs w:val="24"/>
        </w:rPr>
        <w:t>0</w:t>
      </w:r>
      <w:r w:rsidR="0062426D">
        <w:rPr>
          <w:rFonts w:ascii="Verdana" w:hAnsi="Verdana"/>
          <w:szCs w:val="24"/>
        </w:rPr>
        <w:t>4</w:t>
      </w:r>
      <w:r w:rsidRPr="00553ECC">
        <w:rPr>
          <w:rFonts w:ascii="Verdana" w:hAnsi="Verdana"/>
          <w:szCs w:val="24"/>
        </w:rPr>
        <w:t xml:space="preserve"> 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86A" w:rsidRDefault="0020486A">
      <w:r>
        <w:separator/>
      </w:r>
    </w:p>
  </w:endnote>
  <w:endnote w:type="continuationSeparator" w:id="0">
    <w:p w:rsidR="0020486A" w:rsidRDefault="0020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86A" w:rsidRDefault="0020486A">
      <w:r>
        <w:separator/>
      </w:r>
    </w:p>
  </w:footnote>
  <w:footnote w:type="continuationSeparator" w:id="0">
    <w:p w:rsidR="0020486A" w:rsidRDefault="00204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62426D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162761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803AAD5"/>
  <w15:docId w15:val="{0E6BAD1E-EC44-435D-8CDC-F65A2E382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27</cp:revision>
  <cp:lastPrinted>2025-02-04T11:26:00Z</cp:lastPrinted>
  <dcterms:created xsi:type="dcterms:W3CDTF">2024-09-24T14:17:00Z</dcterms:created>
  <dcterms:modified xsi:type="dcterms:W3CDTF">2025-02-04T11:26:00Z</dcterms:modified>
</cp:coreProperties>
</file>